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D2" w:rsidRPr="009634BF" w:rsidRDefault="009634BF">
      <w:pPr>
        <w:spacing w:after="0"/>
        <w:rPr>
          <w:lang w:val="ru-RU"/>
        </w:rPr>
      </w:pPr>
      <w:r w:rsidRPr="009634BF">
        <w:rPr>
          <w:b/>
          <w:color w:val="000000"/>
          <w:lang w:val="ru-RU"/>
        </w:rPr>
        <w:t xml:space="preserve">О внесении изменений и дополнений в приказ Генерального Прокурора  Республики Казахстан от 16 ноября 2011 года № 109 "Об утверждении Правил учета обращений физических и юридических лиц, отчета формы № 1-ОЛ "О рассмотрении обращений физических и </w:t>
      </w:r>
      <w:r w:rsidRPr="009634BF">
        <w:rPr>
          <w:b/>
          <w:color w:val="000000"/>
          <w:lang w:val="ru-RU"/>
        </w:rPr>
        <w:t>юридических лиц" и Инструкции по его составлению"</w:t>
      </w:r>
    </w:p>
    <w:p w:rsidR="007F44D2" w:rsidRPr="009634BF" w:rsidRDefault="009634BF">
      <w:pPr>
        <w:spacing w:after="0"/>
        <w:rPr>
          <w:lang w:val="ru-RU"/>
        </w:rPr>
      </w:pPr>
      <w:r w:rsidRPr="009634BF">
        <w:rPr>
          <w:color w:val="000000"/>
          <w:sz w:val="20"/>
          <w:lang w:val="ru-RU"/>
        </w:rPr>
        <w:t>Приказ Генерального Прокурора Республики Казахстан от 22 декабря 2014 года № 158. Зарегистрирован в Министерстве юстиции Республики Казахстан 22 января 2015 года № 10118</w:t>
      </w:r>
    </w:p>
    <w:p w:rsidR="007F44D2" w:rsidRPr="009634BF" w:rsidRDefault="009634BF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В целях совершенствования учет</w:t>
      </w:r>
      <w:r w:rsidRPr="009634BF">
        <w:rPr>
          <w:color w:val="000000"/>
          <w:sz w:val="20"/>
          <w:lang w:val="ru-RU"/>
        </w:rPr>
        <w:t>а обращений физических и юридических лиц, руководствуясь</w:t>
      </w:r>
      <w:r>
        <w:rPr>
          <w:color w:val="000000"/>
          <w:sz w:val="20"/>
        </w:rPr>
        <w:t> </w:t>
      </w:r>
      <w:r w:rsidRPr="009634BF">
        <w:rPr>
          <w:color w:val="000000"/>
          <w:sz w:val="20"/>
          <w:lang w:val="ru-RU"/>
        </w:rPr>
        <w:t>пунктом 2 статьи 7 Закона Республики Казахстан от 12 января 2007 года «О порядке рассмотрения обращений физических и юридических лиц» и подпунктом 4-1)</w:t>
      </w:r>
      <w:r>
        <w:rPr>
          <w:color w:val="000000"/>
          <w:sz w:val="20"/>
        </w:rPr>
        <w:t> </w:t>
      </w:r>
      <w:r w:rsidRPr="009634BF">
        <w:rPr>
          <w:color w:val="000000"/>
          <w:sz w:val="20"/>
          <w:lang w:val="ru-RU"/>
        </w:rPr>
        <w:t>статьи 11 Закона Республики Казахстан от 21 дек</w:t>
      </w:r>
      <w:r w:rsidRPr="009634BF">
        <w:rPr>
          <w:color w:val="000000"/>
          <w:sz w:val="20"/>
          <w:lang w:val="ru-RU"/>
        </w:rPr>
        <w:t xml:space="preserve">абря 1995 года «О Прокуратуре», </w:t>
      </w:r>
      <w:r w:rsidRPr="009634BF">
        <w:rPr>
          <w:b/>
          <w:color w:val="000000"/>
          <w:sz w:val="20"/>
          <w:lang w:val="ru-RU"/>
        </w:rPr>
        <w:t>ПРИКАЗЫВАЮ: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1. Внести в</w:t>
      </w:r>
      <w:r>
        <w:rPr>
          <w:color w:val="000000"/>
          <w:sz w:val="20"/>
        </w:rPr>
        <w:t> </w:t>
      </w:r>
      <w:r w:rsidRPr="009634BF">
        <w:rPr>
          <w:color w:val="000000"/>
          <w:sz w:val="20"/>
          <w:lang w:val="ru-RU"/>
        </w:rPr>
        <w:t>приказ Генерального Прокурора Республики Казахстан от 16 ноября 2011 года № 109 «Об утверждении Правил учета обращений физических и юридических лиц, отчета формы № 1-ОЛ «О рассмотрении обращений</w:t>
      </w:r>
      <w:r w:rsidRPr="009634BF">
        <w:rPr>
          <w:color w:val="000000"/>
          <w:sz w:val="20"/>
          <w:lang w:val="ru-RU"/>
        </w:rPr>
        <w:t xml:space="preserve"> физических и юридических лиц» и Инструкции по его составлению» (зарегистрированный в Реестре государственной регистрации нормативных правовых актов за № 7315, опубликованный в «Юридической газете» от 13 декабря 2011 года № 183 (2173)) следующие изменения </w:t>
      </w:r>
      <w:r w:rsidRPr="009634BF">
        <w:rPr>
          <w:color w:val="000000"/>
          <w:sz w:val="20"/>
          <w:lang w:val="ru-RU"/>
        </w:rPr>
        <w:t>и дополнения: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в</w:t>
      </w:r>
      <w:r>
        <w:rPr>
          <w:color w:val="000000"/>
          <w:sz w:val="20"/>
        </w:rPr>
        <w:t> </w:t>
      </w:r>
      <w:r w:rsidRPr="009634BF">
        <w:rPr>
          <w:color w:val="000000"/>
          <w:sz w:val="20"/>
          <w:lang w:val="ru-RU"/>
        </w:rPr>
        <w:t>Правилах учета обращений физических и юридических лиц: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в</w:t>
      </w:r>
      <w:r>
        <w:rPr>
          <w:color w:val="000000"/>
          <w:sz w:val="20"/>
        </w:rPr>
        <w:t> </w:t>
      </w:r>
      <w:r w:rsidRPr="009634BF">
        <w:rPr>
          <w:color w:val="000000"/>
          <w:sz w:val="20"/>
          <w:lang w:val="ru-RU"/>
        </w:rPr>
        <w:t>пункте 2: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после части одиннадцатой дополнить частью следующего содержания: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«При обращении с ходатайством о прекращении рассмотрения обращения, оно после регист</w:t>
      </w:r>
      <w:r w:rsidRPr="009634BF">
        <w:rPr>
          <w:color w:val="000000"/>
          <w:sz w:val="20"/>
          <w:lang w:val="ru-RU"/>
        </w:rPr>
        <w:t>рации приобщается к основному с соответствующей отметкой в реквизите 19.1. «Поступило ходатайство о прекращении» карточки учета обращения (подпункт 7) статьи 14 Закона).»;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часть двенадцатую изложить в следующей редакции: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«Не подлежат учету в со</w:t>
      </w:r>
      <w:r w:rsidRPr="009634BF">
        <w:rPr>
          <w:color w:val="000000"/>
          <w:sz w:val="20"/>
          <w:lang w:val="ru-RU"/>
        </w:rPr>
        <w:t>ответствии с настоящими Правилами: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1) служебные документы, поступившие из одного государственного органа в другой;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2) поручения и указания вышестоящего органа;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3) дубликаты обращений;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4) ходатайства о прекращении рассмотрения обраще</w:t>
      </w:r>
      <w:r w:rsidRPr="009634BF">
        <w:rPr>
          <w:color w:val="000000"/>
          <w:sz w:val="20"/>
          <w:lang w:val="ru-RU"/>
        </w:rPr>
        <w:t>ния;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5) обращения, поступившие: по приему на работу, если это не связано с жалобой на неправомерные решения субъектов или должностных лиц; от сотрудников в субъекты, в которых они работают или поступившие от сотрудников подчиненных субъектов, кроме о</w:t>
      </w:r>
      <w:r w:rsidRPr="009634BF">
        <w:rPr>
          <w:color w:val="000000"/>
          <w:sz w:val="20"/>
          <w:lang w:val="ru-RU"/>
        </w:rPr>
        <w:t>бращений, в которых идет речь о нарушении прав и свобод заявителей, сообщений о нарушении законов и иных нормативных правовых актов; по вопросам оказания государственных услуг, за исключением обращений, предусмотренных подпунктом 3)</w:t>
      </w:r>
      <w:r>
        <w:rPr>
          <w:color w:val="000000"/>
          <w:sz w:val="20"/>
        </w:rPr>
        <w:t> </w:t>
      </w:r>
      <w:r w:rsidRPr="009634BF">
        <w:rPr>
          <w:color w:val="000000"/>
          <w:sz w:val="20"/>
          <w:lang w:val="ru-RU"/>
        </w:rPr>
        <w:t>пункта 1 статьи 4 Закон</w:t>
      </w:r>
      <w:r w:rsidRPr="009634BF">
        <w:rPr>
          <w:color w:val="000000"/>
          <w:sz w:val="20"/>
          <w:lang w:val="ru-RU"/>
        </w:rPr>
        <w:t>а Республики Казахстан от 15 апреля 2013 года «О государственных услугах».»;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в</w:t>
      </w:r>
      <w:r>
        <w:rPr>
          <w:color w:val="000000"/>
          <w:sz w:val="20"/>
        </w:rPr>
        <w:t> </w:t>
      </w:r>
      <w:r w:rsidRPr="009634BF">
        <w:rPr>
          <w:color w:val="000000"/>
          <w:sz w:val="20"/>
          <w:lang w:val="ru-RU"/>
        </w:rPr>
        <w:t>пункте 4: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часть третью изложить в следующей редакции: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«Например, уникальный номер обращения, поступившего в отдел образования акимата по Алматинскому району го</w:t>
      </w:r>
      <w:r w:rsidRPr="009634BF">
        <w:rPr>
          <w:color w:val="000000"/>
          <w:sz w:val="20"/>
          <w:lang w:val="ru-RU"/>
        </w:rPr>
        <w:t>рода Астаны, выглядит следующим образом: 157111000142200015. В данном случае 15 – год регистрации обращения, 71 – код города Астаны, 11 – код Алматинского района города Астаны, 00 – код сельского округа, 01422 – код органа, 00015 – порядковый номер талона.</w:t>
      </w:r>
      <w:r w:rsidRPr="009634BF">
        <w:rPr>
          <w:color w:val="000000"/>
          <w:sz w:val="20"/>
          <w:lang w:val="ru-RU"/>
        </w:rPr>
        <w:t>»;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после части четвертой дополнить частями следующего содержания: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«При получении обращения заказным письмом через Акционерное общество «Казпочта» в реквизите 7 «Уникальный номер» карточки учета обращения субъект вносит 13-значный штриховой почт</w:t>
      </w:r>
      <w:r w:rsidRPr="009634BF">
        <w:rPr>
          <w:color w:val="000000"/>
          <w:sz w:val="20"/>
          <w:lang w:val="ru-RU"/>
        </w:rPr>
        <w:t>овый идентификатор (далее - ШПИ), присвоенный в отделении почтовой связи, и добавляет к нему символы «55555».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Например, уникальный номер обращения, поступившего в государственный орган через Центральный операционный участок (ЦОУ) Астанинского почтамт</w:t>
      </w:r>
      <w:r w:rsidRPr="009634BF">
        <w:rPr>
          <w:color w:val="000000"/>
          <w:sz w:val="20"/>
          <w:lang w:val="ru-RU"/>
        </w:rPr>
        <w:t xml:space="preserve">а, выглядит следующим </w:t>
      </w:r>
      <w:r w:rsidRPr="009634BF">
        <w:rPr>
          <w:color w:val="000000"/>
          <w:sz w:val="20"/>
          <w:lang w:val="ru-RU"/>
        </w:rPr>
        <w:lastRenderedPageBreak/>
        <w:t xml:space="preserve">образом: </w:t>
      </w:r>
      <w:r>
        <w:rPr>
          <w:color w:val="000000"/>
          <w:sz w:val="20"/>
        </w:rPr>
        <w:t>RB</w:t>
      </w:r>
      <w:r w:rsidRPr="009634BF">
        <w:rPr>
          <w:color w:val="000000"/>
          <w:sz w:val="20"/>
          <w:lang w:val="ru-RU"/>
        </w:rPr>
        <w:t>012218257</w:t>
      </w:r>
      <w:r>
        <w:rPr>
          <w:color w:val="000000"/>
          <w:sz w:val="20"/>
        </w:rPr>
        <w:t>KZ</w:t>
      </w:r>
      <w:r w:rsidRPr="009634BF">
        <w:rPr>
          <w:color w:val="000000"/>
          <w:sz w:val="20"/>
          <w:lang w:val="ru-RU"/>
        </w:rPr>
        <w:t>55555. В данном случае первые 13 символов – это код ШПИ и дополнительно «55555».»;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после части четвертой</w:t>
      </w:r>
      <w:r>
        <w:rPr>
          <w:color w:val="000000"/>
          <w:sz w:val="20"/>
        </w:rPr>
        <w:t> </w:t>
      </w:r>
      <w:r w:rsidRPr="009634BF">
        <w:rPr>
          <w:color w:val="000000"/>
          <w:sz w:val="20"/>
          <w:lang w:val="ru-RU"/>
        </w:rPr>
        <w:t>пункта 5 дополнить частями следующего содержания: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«При рассмотрении обращения несколькими госуд</w:t>
      </w:r>
      <w:r w:rsidRPr="009634BF">
        <w:rPr>
          <w:color w:val="000000"/>
          <w:sz w:val="20"/>
          <w:lang w:val="ru-RU"/>
        </w:rPr>
        <w:t>арственными органами, карточка учета обращения выставляется тем государственным органом, который непосредственно дает ответ заявителю. При этом государственный орган (сводящий) регистрирует обращение в автоматизированной базе «Обращение граждан», остальные</w:t>
      </w:r>
      <w:r w:rsidRPr="009634BF">
        <w:rPr>
          <w:color w:val="000000"/>
          <w:sz w:val="20"/>
          <w:lang w:val="ru-RU"/>
        </w:rPr>
        <w:t xml:space="preserve"> государственные органы-соисполнители регистрируют обращение в автоматизированной базе «Служебная корреспонденция».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При этом соисполнителями информация представляется первому исполнителю в течение пятнадцати календарных дней (пункт 2 статьи 9 Закона)</w:t>
      </w:r>
      <w:r w:rsidRPr="009634BF">
        <w:rPr>
          <w:color w:val="000000"/>
          <w:sz w:val="20"/>
          <w:lang w:val="ru-RU"/>
        </w:rPr>
        <w:t>.»;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</w:t>
      </w:r>
      <w:r w:rsidRPr="009634B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634BF">
        <w:rPr>
          <w:color w:val="000000"/>
          <w:sz w:val="20"/>
          <w:lang w:val="ru-RU"/>
        </w:rPr>
        <w:t>пункт 9 изложить в следующей редакции: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«9. Государственные органы и органы местного государственного управления, должностные лица предоставляют в Комитет и его территориальные органы, учетные сведения об обращениях физических и юридических </w:t>
      </w:r>
      <w:r w:rsidRPr="009634BF">
        <w:rPr>
          <w:color w:val="000000"/>
          <w:sz w:val="20"/>
          <w:lang w:val="ru-RU"/>
        </w:rPr>
        <w:t>лиц, а также по зарегистрированным ранее обращениям, по которым принимались решения, ежедневно в электронном формате путем выгрузки сведений из ведомственных информационных систем субъекта.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В случае отсутствия зарегистрированных обращений в отчетном </w:t>
      </w:r>
      <w:r w:rsidRPr="009634BF">
        <w:rPr>
          <w:color w:val="000000"/>
          <w:sz w:val="20"/>
          <w:lang w:val="ru-RU"/>
        </w:rPr>
        <w:t>периоде, субъектом направляется соответствующее письмо в Комитет или его территориальные органы.»;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в</w:t>
      </w:r>
      <w:r>
        <w:rPr>
          <w:color w:val="000000"/>
          <w:sz w:val="20"/>
        </w:rPr>
        <w:t> </w:t>
      </w:r>
      <w:r w:rsidRPr="009634BF">
        <w:rPr>
          <w:color w:val="000000"/>
          <w:sz w:val="20"/>
          <w:lang w:val="ru-RU"/>
        </w:rPr>
        <w:t>пункте 12: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абзац седьмой изложить в следующей редакции: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«в реквизите 7: уникальный номер, который заполняется в соответствии с требования</w:t>
      </w:r>
      <w:r w:rsidRPr="009634BF">
        <w:rPr>
          <w:color w:val="000000"/>
          <w:sz w:val="20"/>
          <w:lang w:val="ru-RU"/>
        </w:rPr>
        <w:t>ми частей 2 и 5 пункта 4 настоящих Правил и должен соответствовать номеру, указанному на талоне (не обязательный для заполнения при отсутствии номера талона);»;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абзац восемнадцатый изложить в следующей редакции: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«в реквизите 18: наименование су</w:t>
      </w:r>
      <w:r w:rsidRPr="009634BF">
        <w:rPr>
          <w:color w:val="000000"/>
          <w:sz w:val="20"/>
          <w:lang w:val="ru-RU"/>
        </w:rPr>
        <w:t xml:space="preserve">бъекта, должностного лица, от которого поступило обращение. Реквизит заполняется только в том случае, если обращение физического или юридического лица перенаправлено из другого государственного органа или иного органа по компетенции либо территориальности </w:t>
      </w:r>
      <w:r w:rsidRPr="009634BF">
        <w:rPr>
          <w:color w:val="000000"/>
          <w:sz w:val="20"/>
          <w:lang w:val="ru-RU"/>
        </w:rPr>
        <w:t>(код субъекта, откуда поступило обращение, указывается из справочника государственных органов, либо в случае отсутствия в ручную) (необязательный для заполнения);»;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после абзаца девятнадцатого дополнить абзацем следующего содержания: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«в реквизи</w:t>
      </w:r>
      <w:r w:rsidRPr="009634BF">
        <w:rPr>
          <w:color w:val="000000"/>
          <w:sz w:val="20"/>
          <w:lang w:val="ru-RU"/>
        </w:rPr>
        <w:t>те 19.1: поступило ходатайство о прекращении (при заполнении данного реквизита, реквизиты 24*, 27* и 28* не заполняются) (необязательный, заполняется если имеется). Ходатайство после регистрации приобщается к основному обращению;»;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после абзаца двадц</w:t>
      </w:r>
      <w:r w:rsidRPr="009634BF">
        <w:rPr>
          <w:color w:val="000000"/>
          <w:sz w:val="20"/>
          <w:lang w:val="ru-RU"/>
        </w:rPr>
        <w:t>ать седьмого дополнить абзацами следующего содержания: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«в реквизите 24.1: вносится суть ответа, направленного заявителю. При этом оригинал ответа с приложениями направляется автору обращения соответствующими способами доставки (нарочно, почтовой служ</w:t>
      </w:r>
      <w:r w:rsidRPr="009634BF">
        <w:rPr>
          <w:color w:val="000000"/>
          <w:sz w:val="20"/>
          <w:lang w:val="ru-RU"/>
        </w:rPr>
        <w:t>бой, электронной почтой) (обязательный для заполнения). Данный реквизит заполняется в случае заполнения реквизита 24;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реквизит 24.1. заполняется всеми субъектами, за исключением Администрации Президента Республики Казахстан и Канцелярии Премьер-Минис</w:t>
      </w:r>
      <w:r w:rsidRPr="009634BF">
        <w:rPr>
          <w:color w:val="000000"/>
          <w:sz w:val="20"/>
          <w:lang w:val="ru-RU"/>
        </w:rPr>
        <w:t>тра;»;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абзац тридцать первый изложить в следующей редакции: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«в реквизите 27: дата принятого решения либо перенаправления обращения в другой орган (обязательный для заполнения);»;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</w:t>
      </w:r>
      <w:r w:rsidRPr="009634B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634BF">
        <w:rPr>
          <w:color w:val="000000"/>
          <w:sz w:val="20"/>
          <w:lang w:val="ru-RU"/>
        </w:rPr>
        <w:t>приложение 2 изложить в редакции согласно</w:t>
      </w:r>
      <w:r>
        <w:rPr>
          <w:color w:val="000000"/>
          <w:sz w:val="20"/>
        </w:rPr>
        <w:t> </w:t>
      </w:r>
      <w:r w:rsidRPr="009634BF">
        <w:rPr>
          <w:color w:val="000000"/>
          <w:sz w:val="20"/>
          <w:lang w:val="ru-RU"/>
        </w:rPr>
        <w:t>приложению</w:t>
      </w:r>
      <w:r w:rsidRPr="009634BF">
        <w:rPr>
          <w:color w:val="000000"/>
          <w:sz w:val="20"/>
          <w:lang w:val="ru-RU"/>
        </w:rPr>
        <w:t xml:space="preserve"> к настоящему приказу;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в</w:t>
      </w:r>
      <w:r>
        <w:rPr>
          <w:color w:val="000000"/>
          <w:sz w:val="20"/>
        </w:rPr>
        <w:t> </w:t>
      </w:r>
      <w:r w:rsidRPr="009634BF">
        <w:rPr>
          <w:color w:val="000000"/>
          <w:sz w:val="20"/>
          <w:lang w:val="ru-RU"/>
        </w:rPr>
        <w:t>приложении 7: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</w:t>
      </w:r>
      <w:r w:rsidRPr="009634B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634BF">
        <w:rPr>
          <w:color w:val="000000"/>
          <w:sz w:val="20"/>
          <w:lang w:val="ru-RU"/>
        </w:rPr>
        <w:t>пункт 5 дополнить подпунктом 3) следующего содержания: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«3) при отсутствии каких-либо рекомендаций, требований, ходатайств, просьб п.2 ст.10 Закона.»;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в</w:t>
      </w:r>
      <w:r>
        <w:rPr>
          <w:color w:val="000000"/>
          <w:sz w:val="20"/>
        </w:rPr>
        <w:t> </w:t>
      </w:r>
      <w:r w:rsidRPr="009634BF">
        <w:rPr>
          <w:color w:val="000000"/>
          <w:sz w:val="20"/>
          <w:lang w:val="ru-RU"/>
        </w:rPr>
        <w:t>приложение 3 к указанному приказу:</w:t>
      </w:r>
      <w:r w:rsidRPr="009634BF">
        <w:rPr>
          <w:lang w:val="ru-RU"/>
        </w:rPr>
        <w:br/>
      </w:r>
      <w:r>
        <w:rPr>
          <w:color w:val="000000"/>
          <w:sz w:val="20"/>
        </w:rPr>
        <w:lastRenderedPageBreak/>
        <w:t>    </w:t>
      </w:r>
      <w:r w:rsidRPr="009634B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634BF">
        <w:rPr>
          <w:color w:val="000000"/>
          <w:sz w:val="20"/>
          <w:lang w:val="ru-RU"/>
        </w:rPr>
        <w:t>пункт 9 изложить в следующей редакции: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«9. Отчеты по региону направляются по единой системе электронного документооборота после проверки и подписания его руководителем территориального органа.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часть вторую</w:t>
      </w:r>
      <w:r>
        <w:rPr>
          <w:color w:val="000000"/>
          <w:sz w:val="20"/>
        </w:rPr>
        <w:t> </w:t>
      </w:r>
      <w:r w:rsidRPr="009634BF">
        <w:rPr>
          <w:color w:val="000000"/>
          <w:sz w:val="20"/>
          <w:lang w:val="ru-RU"/>
        </w:rPr>
        <w:t>пункта 11 изложить в следующей редакци</w:t>
      </w:r>
      <w:r w:rsidRPr="009634BF">
        <w:rPr>
          <w:color w:val="000000"/>
          <w:sz w:val="20"/>
          <w:lang w:val="ru-RU"/>
        </w:rPr>
        <w:t>и: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«Не подлежат отражению в отчете служебные документы, поступившие из одного государственного органа в другой, указания вышестоящего органа, дубликаты и ходатайства.»;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абзацы тридцать шесть и тридцать семь</w:t>
      </w:r>
      <w:r>
        <w:rPr>
          <w:color w:val="000000"/>
          <w:sz w:val="20"/>
        </w:rPr>
        <w:t> </w:t>
      </w:r>
      <w:r w:rsidRPr="009634BF">
        <w:rPr>
          <w:color w:val="000000"/>
          <w:sz w:val="20"/>
          <w:lang w:val="ru-RU"/>
        </w:rPr>
        <w:t>пункта 15 изложить в следующей редакц</w:t>
      </w:r>
      <w:r w:rsidRPr="009634BF">
        <w:rPr>
          <w:color w:val="000000"/>
          <w:sz w:val="20"/>
          <w:lang w:val="ru-RU"/>
        </w:rPr>
        <w:t>ии: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«в графе 36 - количество лиц, привлеченных к дисциплинарной ответственности за нарушение порядка рассмотрения обращений в данном государственном органе;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в графе 37 - количество лиц, привлеченных к административной ответственности за нарушен</w:t>
      </w:r>
      <w:r w:rsidRPr="009634BF">
        <w:rPr>
          <w:color w:val="000000"/>
          <w:sz w:val="20"/>
          <w:lang w:val="ru-RU"/>
        </w:rPr>
        <w:t>ие порядка рассмотрения обращений в данном государственном органе;»;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подпункт 3)</w:t>
      </w:r>
      <w:r>
        <w:rPr>
          <w:color w:val="000000"/>
          <w:sz w:val="20"/>
        </w:rPr>
        <w:t> </w:t>
      </w:r>
      <w:r w:rsidRPr="009634BF">
        <w:rPr>
          <w:color w:val="000000"/>
          <w:sz w:val="20"/>
          <w:lang w:val="ru-RU"/>
        </w:rPr>
        <w:t>пункта 16 изложить в следующей редакции: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«3) показатель графы 2 больше или равен сумме граф 3, 4, 7, 8;»;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</w:t>
      </w:r>
      <w:r w:rsidRPr="009634B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634BF">
        <w:rPr>
          <w:color w:val="000000"/>
          <w:sz w:val="20"/>
          <w:lang w:val="ru-RU"/>
        </w:rPr>
        <w:t>пункт 17 изложить в следующей редакции: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«17. </w:t>
      </w:r>
      <w:r w:rsidRPr="009634BF">
        <w:rPr>
          <w:color w:val="000000"/>
          <w:sz w:val="20"/>
          <w:lang w:val="ru-RU"/>
        </w:rPr>
        <w:t>Условия логического контроля: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1) строка 1 равна сумме строк 2-68, 73 и 74;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2) строка 68 больше или равна сумме строк 69-72.».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2. Комитету по правовой статистике и специальным учетам Генеральной прокуратуры Республики Казахстан (далее - Ко</w:t>
      </w:r>
      <w:r w:rsidRPr="009634BF">
        <w:rPr>
          <w:color w:val="000000"/>
          <w:sz w:val="20"/>
          <w:lang w:val="ru-RU"/>
        </w:rPr>
        <w:t>митет):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1) обеспечить государственную регистрацию настоящего приказа в Министерстве юстиции Республики Казахстан и его официальное опубликование;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2) направить настоящий приказ заинтересованным субъектам правовой статистики и специальных учетов,</w:t>
      </w:r>
      <w:r w:rsidRPr="009634BF">
        <w:rPr>
          <w:color w:val="000000"/>
          <w:sz w:val="20"/>
          <w:lang w:val="ru-RU"/>
        </w:rPr>
        <w:t xml:space="preserve"> структурным подразделениям Генеральной прокуратуры Республики Казахстан для сведения и использования в работе, территориальным органам Комитета для исполнения.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3. Контроль за исполнением настоящего приказа возложить на Председателя Комитета.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</w:t>
      </w:r>
      <w:r w:rsidRPr="009634BF">
        <w:rPr>
          <w:color w:val="000000"/>
          <w:sz w:val="20"/>
          <w:lang w:val="ru-RU"/>
        </w:rPr>
        <w:t xml:space="preserve"> 4</w:t>
      </w:r>
      <w:r w:rsidRPr="009634BF">
        <w:rPr>
          <w:color w:val="000000"/>
          <w:sz w:val="20"/>
          <w:lang w:val="ru-RU"/>
        </w:rPr>
        <w:t>. Настоящий приказ вводится в действие со дня его первого официального опубликования.</w:t>
      </w:r>
    </w:p>
    <w:bookmarkEnd w:id="0"/>
    <w:p w:rsidR="007F44D2" w:rsidRPr="009634BF" w:rsidRDefault="009634BF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9634BF">
        <w:rPr>
          <w:i/>
          <w:color w:val="000000"/>
          <w:sz w:val="20"/>
          <w:lang w:val="ru-RU"/>
        </w:rPr>
        <w:t xml:space="preserve"> Генеральный Прокурор</w:t>
      </w:r>
      <w:r w:rsidRPr="009634B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634BF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9634BF">
        <w:rPr>
          <w:i/>
          <w:color w:val="000000"/>
          <w:sz w:val="20"/>
          <w:lang w:val="ru-RU"/>
        </w:rPr>
        <w:t xml:space="preserve"> А. Даулбаев</w:t>
      </w:r>
    </w:p>
    <w:p w:rsidR="007F44D2" w:rsidRPr="009634BF" w:rsidRDefault="009634BF">
      <w:pPr>
        <w:spacing w:after="0"/>
        <w:jc w:val="right"/>
        <w:rPr>
          <w:lang w:val="ru-RU"/>
        </w:rPr>
      </w:pPr>
      <w:bookmarkStart w:id="1" w:name="z30"/>
      <w:r w:rsidRPr="009634BF">
        <w:rPr>
          <w:color w:val="000000"/>
          <w:sz w:val="20"/>
          <w:lang w:val="ru-RU"/>
        </w:rPr>
        <w:t xml:space="preserve">  Приложение</w:t>
      </w:r>
      <w:r>
        <w:rPr>
          <w:color w:val="000000"/>
          <w:sz w:val="20"/>
        </w:rPr>
        <w:t>           </w:t>
      </w:r>
      <w:r w:rsidRPr="009634BF">
        <w:rPr>
          <w:color w:val="000000"/>
          <w:sz w:val="20"/>
          <w:lang w:val="ru-RU"/>
        </w:rPr>
        <w:t xml:space="preserve"> 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к приказу Генерального Прокурора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9634BF">
        <w:rPr>
          <w:color w:val="000000"/>
          <w:sz w:val="20"/>
          <w:lang w:val="ru-RU"/>
        </w:rPr>
        <w:t xml:space="preserve"> 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 xml:space="preserve"> от 22 декабря 2014 года № 158 </w:t>
      </w:r>
    </w:p>
    <w:bookmarkEnd w:id="1"/>
    <w:p w:rsidR="007F44D2" w:rsidRPr="009634BF" w:rsidRDefault="009634BF">
      <w:pPr>
        <w:spacing w:after="0"/>
        <w:jc w:val="right"/>
        <w:rPr>
          <w:lang w:val="ru-RU"/>
        </w:rPr>
      </w:pPr>
      <w:r w:rsidRPr="009634BF">
        <w:rPr>
          <w:color w:val="000000"/>
          <w:sz w:val="20"/>
          <w:lang w:val="ru-RU"/>
        </w:rPr>
        <w:t>Приложение 2</w:t>
      </w:r>
      <w:r>
        <w:rPr>
          <w:color w:val="000000"/>
          <w:sz w:val="20"/>
        </w:rPr>
        <w:t>          </w:t>
      </w:r>
      <w:r w:rsidRPr="009634BF">
        <w:rPr>
          <w:color w:val="000000"/>
          <w:sz w:val="20"/>
          <w:lang w:val="ru-RU"/>
        </w:rPr>
        <w:t xml:space="preserve"> 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 xml:space="preserve"> к Правилам учета обращений</w:t>
      </w:r>
      <w:r>
        <w:rPr>
          <w:color w:val="000000"/>
          <w:sz w:val="20"/>
        </w:rPr>
        <w:t>  </w:t>
      </w:r>
      <w:r w:rsidRPr="009634BF">
        <w:rPr>
          <w:color w:val="000000"/>
          <w:sz w:val="20"/>
          <w:lang w:val="ru-RU"/>
        </w:rPr>
        <w:t xml:space="preserve"> 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 xml:space="preserve"> физических и юридических лиц</w:t>
      </w:r>
      <w:r>
        <w:rPr>
          <w:color w:val="000000"/>
          <w:sz w:val="20"/>
        </w:rPr>
        <w:t> </w:t>
      </w:r>
      <w:r w:rsidRPr="009634BF">
        <w:rPr>
          <w:color w:val="000000"/>
          <w:sz w:val="20"/>
          <w:lang w:val="ru-RU"/>
        </w:rPr>
        <w:t xml:space="preserve"> </w:t>
      </w:r>
    </w:p>
    <w:p w:rsidR="007F44D2" w:rsidRPr="009634BF" w:rsidRDefault="009634BF">
      <w:pPr>
        <w:spacing w:after="0"/>
        <w:jc w:val="right"/>
        <w:rPr>
          <w:lang w:val="ru-RU"/>
        </w:rPr>
      </w:pPr>
      <w:r w:rsidRPr="009634BF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9634BF">
        <w:rPr>
          <w:color w:val="000000"/>
          <w:sz w:val="20"/>
          <w:lang w:val="ru-RU"/>
        </w:rPr>
        <w:t xml:space="preserve"> </w:t>
      </w:r>
    </w:p>
    <w:p w:rsidR="007F44D2" w:rsidRPr="009634BF" w:rsidRDefault="009634BF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             </w:t>
      </w:r>
      <w:r w:rsidRPr="009634BF">
        <w:rPr>
          <w:b/>
          <w:color w:val="000000"/>
          <w:sz w:val="20"/>
          <w:lang w:val="ru-RU"/>
        </w:rPr>
        <w:t xml:space="preserve"> КАРТОЧКА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   </w:t>
      </w:r>
      <w:r w:rsidRPr="009634B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634BF">
        <w:rPr>
          <w:b/>
          <w:color w:val="000000"/>
          <w:sz w:val="20"/>
          <w:lang w:val="ru-RU"/>
        </w:rPr>
        <w:t>учета обращения физического (юридического) лица</w:t>
      </w:r>
    </w:p>
    <w:p w:rsidR="007F44D2" w:rsidRPr="009634BF" w:rsidRDefault="009634BF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</w:t>
      </w:r>
      <w:r w:rsidRPr="009634B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I</w:t>
      </w:r>
      <w:r w:rsidRPr="009634BF">
        <w:rPr>
          <w:color w:val="000000"/>
          <w:sz w:val="20"/>
          <w:lang w:val="ru-RU"/>
        </w:rPr>
        <w:t xml:space="preserve"> ч</w:t>
      </w:r>
      <w:r w:rsidRPr="009634BF">
        <w:rPr>
          <w:color w:val="000000"/>
          <w:sz w:val="20"/>
          <w:lang w:val="ru-RU"/>
        </w:rPr>
        <w:t>асть. Базовые реквизиты карточки</w:t>
      </w:r>
    </w:p>
    <w:p w:rsidR="007F44D2" w:rsidRPr="009634BF" w:rsidRDefault="009634BF">
      <w:pPr>
        <w:spacing w:after="0"/>
        <w:rPr>
          <w:lang w:val="ru-RU"/>
        </w:rPr>
      </w:pPr>
      <w:r w:rsidRPr="009634BF">
        <w:rPr>
          <w:color w:val="000000"/>
          <w:sz w:val="20"/>
          <w:lang w:val="ru-RU"/>
        </w:rPr>
        <w:t>1.* Код и наименование субъекта (должностного лица),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зарегистрировавшего обращение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_____________________________________________________________________</w:t>
      </w:r>
      <w:r w:rsidRPr="009634BF">
        <w:rPr>
          <w:lang w:val="ru-RU"/>
        </w:rPr>
        <w:br/>
      </w:r>
      <w:r>
        <w:rPr>
          <w:color w:val="000000"/>
          <w:sz w:val="20"/>
        </w:rPr>
        <w:t>   </w:t>
      </w:r>
      <w:r w:rsidRPr="009634BF">
        <w:rPr>
          <w:color w:val="000000"/>
          <w:sz w:val="20"/>
          <w:lang w:val="ru-RU"/>
        </w:rPr>
        <w:t xml:space="preserve"> (заполняется один раз из справочника государственных органов)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 xml:space="preserve">2.* </w:t>
      </w:r>
      <w:r w:rsidRPr="009634BF">
        <w:rPr>
          <w:color w:val="000000"/>
          <w:sz w:val="20"/>
          <w:lang w:val="ru-RU"/>
        </w:rPr>
        <w:t>Фамилия (обратившегося) _________________________________________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3.* Имя (обратившегося) _____________________________________________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4.* Почтовый адрес (обратившегося) __________________________________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 xml:space="preserve">5.* Наименование обратившегося юридического лица </w:t>
      </w:r>
      <w:r w:rsidRPr="009634BF">
        <w:rPr>
          <w:color w:val="000000"/>
          <w:sz w:val="20"/>
          <w:lang w:val="ru-RU"/>
        </w:rPr>
        <w:t>____________________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6. Социальный статус обратившегося лица (необязательный, заполняется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lastRenderedPageBreak/>
        <w:t>если указан)_____ (код по справочнику, приложение 4)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7. Уникальный номер _______________</w:t>
      </w:r>
    </w:p>
    <w:p w:rsidR="007F44D2" w:rsidRPr="009634BF" w:rsidRDefault="009634BF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</w:t>
      </w:r>
      <w:r w:rsidRPr="009634B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II</w:t>
      </w:r>
      <w:r w:rsidRPr="009634BF">
        <w:rPr>
          <w:color w:val="000000"/>
          <w:sz w:val="20"/>
          <w:lang w:val="ru-RU"/>
        </w:rPr>
        <w:t xml:space="preserve"> часть. Карточка заполняемая при регистрации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     </w:t>
      </w:r>
      <w:r>
        <w:rPr>
          <w:color w:val="000000"/>
          <w:sz w:val="20"/>
        </w:rPr>
        <w:t>                </w:t>
      </w:r>
      <w:r w:rsidRPr="009634B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634BF">
        <w:rPr>
          <w:color w:val="000000"/>
          <w:sz w:val="20"/>
          <w:lang w:val="ru-RU"/>
        </w:rPr>
        <w:t>или повторном поступлении</w:t>
      </w:r>
    </w:p>
    <w:p w:rsidR="007F44D2" w:rsidRPr="009634BF" w:rsidRDefault="009634BF">
      <w:pPr>
        <w:spacing w:after="0"/>
        <w:rPr>
          <w:lang w:val="ru-RU"/>
        </w:rPr>
      </w:pPr>
      <w:r w:rsidRPr="009634BF">
        <w:rPr>
          <w:color w:val="000000"/>
          <w:sz w:val="20"/>
          <w:lang w:val="ru-RU"/>
        </w:rPr>
        <w:t>8.* Регистрационный номер и дата регистрации ____ «__»_______ 20___г.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9. Исходящий номер и дата отправления обращения в субъект,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рассматривающий обращение (необязательный, заполняется если указан)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(по регистрации</w:t>
      </w:r>
      <w:r w:rsidRPr="009634BF">
        <w:rPr>
          <w:color w:val="000000"/>
          <w:sz w:val="20"/>
          <w:lang w:val="ru-RU"/>
        </w:rPr>
        <w:t xml:space="preserve"> делопроизводства в юридическом лице) ________________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10.* Форма обращения: (1) - бумажный, (2) - электронный, (3) – на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личном приеме;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11. Причина повторного обращения (необязательный, заполняется из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справочника, приложение 5)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12. Признак повторного или д</w:t>
      </w:r>
      <w:r w:rsidRPr="009634BF">
        <w:rPr>
          <w:color w:val="000000"/>
          <w:sz w:val="20"/>
          <w:lang w:val="ru-RU"/>
        </w:rPr>
        <w:t>убликата обращения (необязательный,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заполняется если дубликат обращения) ____(1, 2, и т.д. по числу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повторности или дубликатов)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13.* Вид обращения: ___ (заполняется из справочника, приложение 6)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14.* Язык обращения _____ (1) - государственный, (2) - официа</w:t>
      </w:r>
      <w:r w:rsidRPr="009634BF">
        <w:rPr>
          <w:color w:val="000000"/>
          <w:sz w:val="20"/>
          <w:lang w:val="ru-RU"/>
        </w:rPr>
        <w:t>льный,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(3) - иной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15.* Наименование органа, действия которого обжалуются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________________(заполняется из справочника государственных органов);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16. Фамилия, инициалы должностного лица, действия которого обжалуются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(если указаны в обращении) (необязательный,</w:t>
      </w:r>
      <w:r w:rsidRPr="009634BF">
        <w:rPr>
          <w:color w:val="000000"/>
          <w:sz w:val="20"/>
          <w:lang w:val="ru-RU"/>
        </w:rPr>
        <w:t xml:space="preserve"> заполняется если указан)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_____________________________________________________________________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17.* Характер вопроса обращения ______________(код вопросов обращения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указывается согласно справочнику характера вопросов, используемого в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ЕСЭДО)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 xml:space="preserve">18. Обращение </w:t>
      </w:r>
      <w:r w:rsidRPr="009634BF">
        <w:rPr>
          <w:color w:val="000000"/>
          <w:sz w:val="20"/>
          <w:lang w:val="ru-RU"/>
        </w:rPr>
        <w:t>поступило из (необязательный, заполняется, если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обращение поступило из другого государственного органа, от иного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должностного лица): _______ (код и наименование субъекта заполняется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из справочника государственных органов, либо в случае отсутствия - в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ручну</w:t>
      </w:r>
      <w:r w:rsidRPr="009634BF">
        <w:rPr>
          <w:color w:val="000000"/>
          <w:sz w:val="20"/>
          <w:lang w:val="ru-RU"/>
        </w:rPr>
        <w:t>ю)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19.* Обращение поступило из вышестоящего органа: да___ нет___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(обязательный)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19.1. Поступило ходатайство о прекращении (при заполнении данного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реквизита, реквизиты 24*, 27* и 28* не заполняются)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«__»_________20__г. (необязательный, заполняется если имее</w:t>
      </w:r>
      <w:r w:rsidRPr="009634BF">
        <w:rPr>
          <w:color w:val="000000"/>
          <w:sz w:val="20"/>
          <w:lang w:val="ru-RU"/>
        </w:rPr>
        <w:t>тся).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Ходатайство после регистрации приобщается к основному обращению.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20.* Краткое содержание (аннотация) обращения, резолюция (заполнять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содержание обращения обязательно, остальное на усмотрение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пользователя)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_____________________________________________</w:t>
      </w:r>
      <w:r w:rsidRPr="009634BF">
        <w:rPr>
          <w:color w:val="000000"/>
          <w:sz w:val="20"/>
          <w:lang w:val="ru-RU"/>
        </w:rPr>
        <w:t>________________________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21.* Срок исполнения обращения «__»_________20__г. (автоматически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программой устанавливается срок на 15 дней, если законодательством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предусмотрен другой срок, то исполнитель имеет возможность установить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иную дату исполнения)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 xml:space="preserve">22.* </w:t>
      </w:r>
      <w:r w:rsidRPr="009634BF">
        <w:rPr>
          <w:color w:val="000000"/>
          <w:sz w:val="20"/>
          <w:lang w:val="ru-RU"/>
        </w:rPr>
        <w:t>Исполнитель обращения и номер телефона _________________________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</w:t>
      </w:r>
      <w:r w:rsidRPr="009634BF">
        <w:rPr>
          <w:color w:val="000000"/>
          <w:sz w:val="20"/>
          <w:lang w:val="ru-RU"/>
        </w:rPr>
        <w:t xml:space="preserve"> (Ф.И.О. сотрудника(ов) субъекта)</w:t>
      </w:r>
    </w:p>
    <w:p w:rsidR="007F44D2" w:rsidRPr="009634BF" w:rsidRDefault="009634BF">
      <w:pPr>
        <w:spacing w:after="0"/>
        <w:rPr>
          <w:lang w:val="ru-RU"/>
        </w:rPr>
      </w:pPr>
      <w:r>
        <w:rPr>
          <w:color w:val="000000"/>
          <w:sz w:val="20"/>
        </w:rPr>
        <w:t> </w:t>
      </w:r>
      <w:r w:rsidRPr="009634B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III</w:t>
      </w:r>
      <w:r w:rsidRPr="009634BF">
        <w:rPr>
          <w:color w:val="000000"/>
          <w:sz w:val="20"/>
          <w:lang w:val="ru-RU"/>
        </w:rPr>
        <w:t xml:space="preserve"> часть. Карточка заполняемая при исполнении или после исполнения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</w:t>
      </w:r>
      <w:r w:rsidRPr="009634B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634BF">
        <w:rPr>
          <w:color w:val="000000"/>
          <w:sz w:val="20"/>
          <w:lang w:val="ru-RU"/>
        </w:rPr>
        <w:t>обращения</w:t>
      </w:r>
    </w:p>
    <w:p w:rsidR="007F44D2" w:rsidRPr="009634BF" w:rsidRDefault="009634BF">
      <w:pPr>
        <w:spacing w:after="0"/>
        <w:rPr>
          <w:lang w:val="ru-RU"/>
        </w:rPr>
      </w:pPr>
      <w:r w:rsidRPr="009634BF">
        <w:rPr>
          <w:color w:val="000000"/>
          <w:sz w:val="20"/>
          <w:lang w:val="ru-RU"/>
        </w:rPr>
        <w:t>23. Обра</w:t>
      </w:r>
      <w:r w:rsidRPr="009634BF">
        <w:rPr>
          <w:color w:val="000000"/>
          <w:sz w:val="20"/>
          <w:lang w:val="ru-RU"/>
        </w:rPr>
        <w:t>щение направлено (необязательный, заполняется если указан)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(если обращение направлено в другой орган): (1) - в нижестоящий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lastRenderedPageBreak/>
        <w:t>орган, (2) - в вышестоящий орган, (3) - по подведомственности, (4) -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в государственные органы других стран, (5) – направлен запрос в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(заполняется в случае направления запроса в ходе рассмотрения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обращения).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23.1. Код и наименование государственного органа, куда поступило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обращение, в соответствии с подпунктом 3)</w:t>
      </w:r>
      <w:r>
        <w:rPr>
          <w:color w:val="000000"/>
          <w:sz w:val="20"/>
        </w:rPr>
        <w:t> </w:t>
      </w:r>
      <w:r w:rsidRPr="009634BF">
        <w:rPr>
          <w:color w:val="000000"/>
          <w:sz w:val="20"/>
          <w:lang w:val="ru-RU"/>
        </w:rPr>
        <w:t>пункта 1 статьи 4 Закона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Республики Казахстан «О государственных услугах».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23.2. № регистрации обращения, зарегистрированного в КУИ (только для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правоохранительных и специальных органов)___________________;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23.3. Дата регистрации обращения, зарегистрированного в КУИ (только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для правоохранительных и специальных органов)____________</w:t>
      </w:r>
      <w:r w:rsidRPr="009634BF">
        <w:rPr>
          <w:color w:val="000000"/>
          <w:sz w:val="20"/>
          <w:lang w:val="ru-RU"/>
        </w:rPr>
        <w:t>______;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24.* Решение по обращению: ___ (заполняется из справочника,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приложение 7 к Правилам)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24.1.* Суть ответа заявителю (не более 3100 символов). Заполняется в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случае заполнения реквизита 24.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______________________________________________________________</w:t>
      </w:r>
      <w:r w:rsidRPr="009634BF">
        <w:rPr>
          <w:color w:val="000000"/>
          <w:sz w:val="20"/>
          <w:lang w:val="ru-RU"/>
        </w:rPr>
        <w:t>_______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_____________________________________________________________________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_____________________________________________________________________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_____________________________________________________________________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______________________________________</w:t>
      </w:r>
      <w:r w:rsidRPr="009634BF">
        <w:rPr>
          <w:color w:val="000000"/>
          <w:sz w:val="20"/>
          <w:lang w:val="ru-RU"/>
        </w:rPr>
        <w:t>_______________________________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_____________________________________________________________________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25. Направлен запрос в:_____ (заполняется из справочника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государственных органов в случае направления запроса в другой орган в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ходе рассмотрения обращения</w:t>
      </w:r>
      <w:r w:rsidRPr="009634BF">
        <w:rPr>
          <w:color w:val="000000"/>
          <w:sz w:val="20"/>
          <w:lang w:val="ru-RU"/>
        </w:rPr>
        <w:t>).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25.1. Дата направления запроса «_____» _______________20____г.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26. Срок продления обращения «__»_________20__г. (необязательный,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заполняется если указан).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27.* Дата принятого решения либо перенаправления обращения в другой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орган «___»____________20__ г.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28.* Исходящий номер _______________________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29. Количество лиц, привлеченных к дисциплинарной ответственности по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результатам рассмотрения обращений ___ (необязательный)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30. Количество лиц, привлеченных к административной ответственности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по результатам ра</w:t>
      </w:r>
      <w:r w:rsidRPr="009634BF">
        <w:rPr>
          <w:color w:val="000000"/>
          <w:sz w:val="20"/>
          <w:lang w:val="ru-RU"/>
        </w:rPr>
        <w:t>ссмотрения обращений ___(необязательный)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31. Сведения внес в АИС субъекта (заполняется автоматически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программой)</w:t>
      </w:r>
      <w:r w:rsidRPr="009634BF">
        <w:rPr>
          <w:lang w:val="ru-RU"/>
        </w:rPr>
        <w:br/>
      </w:r>
      <w:r w:rsidRPr="009634BF">
        <w:rPr>
          <w:color w:val="000000"/>
          <w:sz w:val="20"/>
          <w:lang w:val="ru-RU"/>
        </w:rPr>
        <w:t>_____________________________________________________________________</w:t>
      </w:r>
      <w:r w:rsidRPr="009634BF">
        <w:rPr>
          <w:lang w:val="ru-RU"/>
        </w:rPr>
        <w:br/>
      </w:r>
      <w:r>
        <w:rPr>
          <w:color w:val="000000"/>
          <w:sz w:val="20"/>
        </w:rPr>
        <w:t>                          </w:t>
      </w:r>
      <w:r w:rsidRPr="009634BF">
        <w:rPr>
          <w:color w:val="000000"/>
          <w:sz w:val="20"/>
          <w:lang w:val="ru-RU"/>
        </w:rPr>
        <w:t xml:space="preserve"> (Ф.И.О. сотрудника субъекта)</w:t>
      </w:r>
    </w:p>
    <w:p w:rsidR="007F44D2" w:rsidRPr="009634BF" w:rsidRDefault="009634BF">
      <w:pPr>
        <w:spacing w:after="0"/>
        <w:rPr>
          <w:lang w:val="ru-RU"/>
        </w:rPr>
      </w:pPr>
      <w:bookmarkStart w:id="2" w:name="z31"/>
      <w:r w:rsidRPr="009634BF">
        <w:rPr>
          <w:color w:val="000000"/>
          <w:sz w:val="20"/>
          <w:lang w:val="ru-RU"/>
        </w:rPr>
        <w:t>Примечание: *обоз</w:t>
      </w:r>
      <w:r w:rsidRPr="009634BF">
        <w:rPr>
          <w:color w:val="000000"/>
          <w:sz w:val="20"/>
          <w:lang w:val="ru-RU"/>
        </w:rPr>
        <w:t>начены реквизиты обязательного заполнения</w:t>
      </w:r>
    </w:p>
    <w:bookmarkEnd w:id="2"/>
    <w:p w:rsidR="007F44D2" w:rsidRPr="009634BF" w:rsidRDefault="009634BF">
      <w:pPr>
        <w:spacing w:after="0"/>
        <w:rPr>
          <w:lang w:val="ru-RU"/>
        </w:rPr>
      </w:pPr>
      <w:r w:rsidRPr="009634BF">
        <w:rPr>
          <w:lang w:val="ru-RU"/>
        </w:rPr>
        <w:br/>
      </w:r>
      <w:r w:rsidRPr="009634BF">
        <w:rPr>
          <w:lang w:val="ru-RU"/>
        </w:rPr>
        <w:br/>
      </w:r>
    </w:p>
    <w:p w:rsidR="007F44D2" w:rsidRPr="009634BF" w:rsidRDefault="009634BF">
      <w:pPr>
        <w:pStyle w:val="disclaimer"/>
        <w:rPr>
          <w:lang w:val="ru-RU"/>
        </w:rPr>
      </w:pPr>
      <w:r w:rsidRPr="009634BF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7F44D2" w:rsidRPr="009634BF" w:rsidSect="007F44D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7F44D2"/>
    <w:rsid w:val="007F44D2"/>
    <w:rsid w:val="0096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7F44D2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7F44D2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F44D2"/>
    <w:pPr>
      <w:jc w:val="center"/>
    </w:pPr>
    <w:rPr>
      <w:sz w:val="18"/>
      <w:szCs w:val="18"/>
    </w:rPr>
  </w:style>
  <w:style w:type="paragraph" w:customStyle="1" w:styleId="DocDefaults">
    <w:name w:val="DocDefaults"/>
    <w:rsid w:val="007F44D2"/>
  </w:style>
  <w:style w:type="paragraph" w:styleId="ae">
    <w:name w:val="Balloon Text"/>
    <w:basedOn w:val="a"/>
    <w:link w:val="af"/>
    <w:uiPriority w:val="99"/>
    <w:semiHidden/>
    <w:unhideWhenUsed/>
    <w:rsid w:val="0096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34BF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2273</Words>
  <Characters>12959</Characters>
  <Application>Microsoft Office Word</Application>
  <DocSecurity>0</DocSecurity>
  <Lines>107</Lines>
  <Paragraphs>30</Paragraphs>
  <ScaleCrop>false</ScaleCrop>
  <Company/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Шваб</cp:lastModifiedBy>
  <cp:revision>2</cp:revision>
  <dcterms:created xsi:type="dcterms:W3CDTF">2015-04-04T17:56:00Z</dcterms:created>
  <dcterms:modified xsi:type="dcterms:W3CDTF">2015-04-04T17:57:00Z</dcterms:modified>
</cp:coreProperties>
</file>